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年上半年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市属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事业单位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公开招聘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工作人员拟聘人员公示表（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第二批，重庆市市场监督管理局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）</w:t>
      </w:r>
    </w:p>
    <w:tbl>
      <w:tblPr>
        <w:tblStyle w:val="5"/>
        <w:tblW w:w="15362" w:type="dxa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926"/>
        <w:gridCol w:w="446"/>
        <w:gridCol w:w="908"/>
        <w:gridCol w:w="2066"/>
        <w:gridCol w:w="930"/>
        <w:gridCol w:w="2145"/>
        <w:gridCol w:w="1545"/>
        <w:gridCol w:w="2715"/>
        <w:gridCol w:w="630"/>
        <w:gridCol w:w="630"/>
        <w:gridCol w:w="630"/>
        <w:gridCol w:w="67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　　年月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　　　　　　　　　　　（学位）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拟聘单位及岗位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公共科目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专业科目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朱美文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1986.08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中国科学院研究生院分析化学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2年以上检验检测专业技术相关工作经历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——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重庆市计量质量检测研究院化工质量检验与研究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李荣睿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1992.06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重庆理工大学会计硕士（MPAcc）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2年以上财会工作经历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具有会计师职称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重庆市特种设备检测研究院会计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134" w:right="1701" w:bottom="1134" w:left="1417" w:header="851" w:footer="992" w:gutter="0"/>
      <w:cols w:space="0" w:num="1"/>
      <w:rtlGutter w:val="0"/>
      <w:docGrid w:type="lines" w:linePitch="4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5930265</wp:posOffset>
              </wp:positionH>
              <wp:positionV relativeFrom="paragraph">
                <wp:posOffset>-11430</wp:posOffset>
              </wp:positionV>
              <wp:extent cx="1828800" cy="142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6.95pt;margin-top:-0.9pt;height:11.25pt;width:144pt;mso-position-horizontal-relative:margin;mso-wrap-style:none;z-index:251659264;mso-width-relative:page;mso-height-relative:page;" filled="f" stroked="f" coordsize="21600,21600" o:gfxdata="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yM6f9YAAAAKAQAADwAAAAAAAAABACAAAAAiAAAAZHJzL2Rv&#10;d25yZXYueG1sUEsBAhQAFAAAAAgAh07iQGj4zfTKAQAAhwMAAA4AAAAAAAAAAQAgAAAAJ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80809"/>
    <w:rsid w:val="128D71F0"/>
    <w:rsid w:val="174B2B52"/>
    <w:rsid w:val="1B7015C6"/>
    <w:rsid w:val="21F87919"/>
    <w:rsid w:val="26E27B68"/>
    <w:rsid w:val="2A0C7B76"/>
    <w:rsid w:val="32B257FE"/>
    <w:rsid w:val="3B2B5BC0"/>
    <w:rsid w:val="3D6F026D"/>
    <w:rsid w:val="445D4AD5"/>
    <w:rsid w:val="453E2B95"/>
    <w:rsid w:val="49DA5B87"/>
    <w:rsid w:val="52160D78"/>
    <w:rsid w:val="52D01830"/>
    <w:rsid w:val="5407697A"/>
    <w:rsid w:val="592A0189"/>
    <w:rsid w:val="5E493BCB"/>
    <w:rsid w:val="5E7C0D9D"/>
    <w:rsid w:val="5F223FBF"/>
    <w:rsid w:val="65A216D6"/>
    <w:rsid w:val="6C8B22A8"/>
    <w:rsid w:val="707E43ED"/>
    <w:rsid w:val="7C152732"/>
    <w:rsid w:val="7D4203BE"/>
    <w:rsid w:val="7DCF29EF"/>
    <w:rsid w:val="7F2A2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Aphrodis</cp:lastModifiedBy>
  <cp:lastPrinted>2021-09-03T00:54:00Z</cp:lastPrinted>
  <dcterms:modified xsi:type="dcterms:W3CDTF">2021-09-03T09:40:22Z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A32EEC3E39DE4F3C958100A61CF1D341</vt:lpwstr>
  </property>
  <property fmtid="{D5CDD505-2E9C-101B-9397-08002B2CF9AE}" pid="4" name="KSOSaveFontToCloudKey">
    <vt:lpwstr>236449447_cloud</vt:lpwstr>
  </property>
</Properties>
</file>